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862" w:rsidRDefault="00C60862" w:rsidP="00A22496">
      <w:pPr>
        <w:pStyle w:val="Heading1"/>
      </w:pPr>
      <w:r>
        <w:rPr>
          <w:noProof/>
        </w:rPr>
        <w:drawing>
          <wp:inline distT="0" distB="0" distL="0" distR="0">
            <wp:extent cx="3677163" cy="76210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ilding_with_heart.png"/>
                    <pic:cNvPicPr/>
                  </pic:nvPicPr>
                  <pic:blipFill>
                    <a:blip r:embed="rId5">
                      <a:extLst>
                        <a:ext uri="{28A0092B-C50C-407E-A947-70E740481C1C}">
                          <a14:useLocalDpi xmlns:a14="http://schemas.microsoft.com/office/drawing/2010/main" val="0"/>
                        </a:ext>
                      </a:extLst>
                    </a:blip>
                    <a:stretch>
                      <a:fillRect/>
                    </a:stretch>
                  </pic:blipFill>
                  <pic:spPr>
                    <a:xfrm>
                      <a:off x="0" y="0"/>
                      <a:ext cx="3677163" cy="762106"/>
                    </a:xfrm>
                    <a:prstGeom prst="rect">
                      <a:avLst/>
                    </a:prstGeom>
                  </pic:spPr>
                </pic:pic>
              </a:graphicData>
            </a:graphic>
          </wp:inline>
        </w:drawing>
      </w:r>
    </w:p>
    <w:p w:rsidR="009E1940" w:rsidRDefault="00C60862" w:rsidP="00A22496">
      <w:pPr>
        <w:pStyle w:val="Heading1"/>
      </w:pPr>
      <w:r w:rsidRPr="00F20433">
        <w:rPr>
          <w:color w:val="FF0000"/>
        </w:rPr>
        <w:t>HouSalvage Recycling Center</w:t>
      </w:r>
    </w:p>
    <w:p w:rsidR="00A22496" w:rsidRPr="00F20433" w:rsidRDefault="00F20433" w:rsidP="00A22496">
      <w:pPr>
        <w:pStyle w:val="Subtitle"/>
        <w:rPr>
          <w:color w:val="FF0000"/>
        </w:rPr>
      </w:pPr>
      <w:r w:rsidRPr="00F20433">
        <w:rPr>
          <w:rFonts w:cstheme="minorHAnsi"/>
          <w:color w:val="FF0000"/>
        </w:rPr>
        <w:t>Your source for recycled construction materials since 1995</w:t>
      </w:r>
    </w:p>
    <w:p w:rsidR="00A22496" w:rsidRDefault="00A22496" w:rsidP="00A22496">
      <w:r>
        <w:t>To the staff:</w:t>
      </w:r>
    </w:p>
    <w:p w:rsidR="00A22496" w:rsidRDefault="00A22496" w:rsidP="00A22496">
      <w:r>
        <w:t>Our new location is opening soon and we need some seasoned employees to switch to the new location to make the shopping experience the best it can be for our customers. If you are interested in applying to work at the new store, please let Jerry in HR know as soon as possible. Depending on how many people move to the new store, we might need to have some people move to other locations to cover the gaps this creates.</w:t>
      </w:r>
    </w:p>
    <w:p w:rsidR="00A22496" w:rsidRDefault="00A22496" w:rsidP="00A22496">
      <w:r>
        <w:t xml:space="preserve">We will be hiring over </w:t>
      </w:r>
      <w:r w:rsidR="00F81CD8">
        <w:t>50</w:t>
      </w:r>
      <w:r>
        <w:t xml:space="preserve"> new employees, so if you know of anyone you think would be a good fit for our stores, please let t</w:t>
      </w:r>
      <w:r w:rsidR="0037274B">
        <w:t xml:space="preserve">hem know about these openings. </w:t>
      </w:r>
      <w:r>
        <w:t>We need to fill the following roles:</w:t>
      </w:r>
    </w:p>
    <w:p w:rsidR="00A22496" w:rsidRDefault="00A22496" w:rsidP="00A22496">
      <w:pPr>
        <w:pStyle w:val="ListParagraph"/>
        <w:numPr>
          <w:ilvl w:val="0"/>
          <w:numId w:val="2"/>
        </w:numPr>
      </w:pPr>
      <w:r>
        <w:t>Stock staff</w:t>
      </w:r>
    </w:p>
    <w:p w:rsidR="00A22496" w:rsidRDefault="00A22496" w:rsidP="00A22496">
      <w:pPr>
        <w:pStyle w:val="ListParagraph"/>
        <w:numPr>
          <w:ilvl w:val="0"/>
          <w:numId w:val="2"/>
        </w:numPr>
      </w:pPr>
      <w:r>
        <w:t>Cashiers</w:t>
      </w:r>
    </w:p>
    <w:p w:rsidR="00A22496" w:rsidRDefault="00A22496" w:rsidP="00A22496">
      <w:pPr>
        <w:pStyle w:val="ListParagraph"/>
        <w:numPr>
          <w:ilvl w:val="0"/>
          <w:numId w:val="2"/>
        </w:numPr>
      </w:pPr>
      <w:r>
        <w:t>Department managers</w:t>
      </w:r>
    </w:p>
    <w:p w:rsidR="00A22496" w:rsidRDefault="00A22496" w:rsidP="00A22496">
      <w:pPr>
        <w:pStyle w:val="ListParagraph"/>
        <w:numPr>
          <w:ilvl w:val="0"/>
          <w:numId w:val="2"/>
        </w:numPr>
      </w:pPr>
      <w:r>
        <w:t>Facilities</w:t>
      </w:r>
    </w:p>
    <w:p w:rsidR="00A22496" w:rsidRDefault="00A22496" w:rsidP="00A22496">
      <w:r>
        <w:t xml:space="preserve">As always, thank you for doing an outstanding job supporting our customers and each other. </w:t>
      </w:r>
    </w:p>
    <w:p w:rsidR="00A22496" w:rsidRPr="00A22496" w:rsidRDefault="00F81CD8" w:rsidP="00A22496">
      <w:pPr>
        <w:rPr>
          <w:rFonts w:ascii="Bradley Hand ITC" w:hAnsi="Bradley Hand ITC"/>
          <w:b/>
          <w:sz w:val="32"/>
        </w:rPr>
      </w:pPr>
      <w:r>
        <w:rPr>
          <w:rFonts w:ascii="Bradley Hand ITC" w:hAnsi="Bradley Hand ITC"/>
          <w:b/>
          <w:sz w:val="32"/>
        </w:rPr>
        <w:t>Linda</w:t>
      </w:r>
      <w:bookmarkStart w:id="0" w:name="_GoBack"/>
      <w:bookmarkEnd w:id="0"/>
    </w:p>
    <w:tbl>
      <w:tblPr>
        <w:tblStyle w:val="TableGrid"/>
        <w:tblW w:w="0" w:type="auto"/>
        <w:tblLook w:val="04A0" w:firstRow="1" w:lastRow="0" w:firstColumn="1" w:lastColumn="0" w:noHBand="0" w:noVBand="1"/>
      </w:tblPr>
      <w:tblGrid>
        <w:gridCol w:w="3120"/>
        <w:gridCol w:w="3116"/>
        <w:gridCol w:w="3114"/>
      </w:tblGrid>
      <w:tr w:rsidR="00A22496" w:rsidTr="00A45A09">
        <w:tc>
          <w:tcPr>
            <w:tcW w:w="3192" w:type="dxa"/>
          </w:tcPr>
          <w:p w:rsidR="00A22496" w:rsidRDefault="00A22496" w:rsidP="00A45A09">
            <w:r>
              <w:t>Street</w:t>
            </w:r>
          </w:p>
        </w:tc>
        <w:tc>
          <w:tcPr>
            <w:tcW w:w="3192" w:type="dxa"/>
          </w:tcPr>
          <w:p w:rsidR="00A22496" w:rsidRDefault="00A22496" w:rsidP="00A45A09">
            <w:r>
              <w:t>City</w:t>
            </w:r>
          </w:p>
        </w:tc>
        <w:tc>
          <w:tcPr>
            <w:tcW w:w="3192" w:type="dxa"/>
          </w:tcPr>
          <w:p w:rsidR="00A22496" w:rsidRDefault="00A22496" w:rsidP="00A45A09">
            <w:r>
              <w:t>Hours</w:t>
            </w:r>
          </w:p>
        </w:tc>
      </w:tr>
      <w:tr w:rsidR="00A22496" w:rsidTr="00A45A09">
        <w:tc>
          <w:tcPr>
            <w:tcW w:w="3192" w:type="dxa"/>
          </w:tcPr>
          <w:p w:rsidR="00A22496" w:rsidRDefault="00A22496" w:rsidP="00A45A09">
            <w:r>
              <w:t>84 South River Road</w:t>
            </w:r>
          </w:p>
        </w:tc>
        <w:tc>
          <w:tcPr>
            <w:tcW w:w="3192" w:type="dxa"/>
          </w:tcPr>
          <w:p w:rsidR="00A22496" w:rsidRDefault="00A22496" w:rsidP="00A45A09">
            <w:r>
              <w:t>South Greene</w:t>
            </w:r>
          </w:p>
        </w:tc>
        <w:tc>
          <w:tcPr>
            <w:tcW w:w="3192" w:type="dxa"/>
          </w:tcPr>
          <w:p w:rsidR="00A22496" w:rsidRDefault="00A22496" w:rsidP="00A45A09">
            <w:r>
              <w:t>Mon-Fri 8-8, Sat-Sun 8-5</w:t>
            </w:r>
          </w:p>
        </w:tc>
      </w:tr>
      <w:tr w:rsidR="00A22496" w:rsidTr="00A45A09">
        <w:tc>
          <w:tcPr>
            <w:tcW w:w="3192" w:type="dxa"/>
          </w:tcPr>
          <w:p w:rsidR="00A22496" w:rsidRDefault="00A22496" w:rsidP="00A45A09">
            <w:r>
              <w:t>345 Main Street</w:t>
            </w:r>
          </w:p>
        </w:tc>
        <w:tc>
          <w:tcPr>
            <w:tcW w:w="3192" w:type="dxa"/>
          </w:tcPr>
          <w:p w:rsidR="00A22496" w:rsidRDefault="00A22496" w:rsidP="00A45A09">
            <w:r>
              <w:t>Greene</w:t>
            </w:r>
          </w:p>
        </w:tc>
        <w:tc>
          <w:tcPr>
            <w:tcW w:w="3192" w:type="dxa"/>
          </w:tcPr>
          <w:p w:rsidR="00A22496" w:rsidRDefault="00A22496" w:rsidP="00A45A09">
            <w:r>
              <w:t>Mon-Fri 9-9, Sat 8-3, Sun Closed</w:t>
            </w:r>
          </w:p>
        </w:tc>
      </w:tr>
      <w:tr w:rsidR="00A22496" w:rsidTr="00A45A09">
        <w:tc>
          <w:tcPr>
            <w:tcW w:w="3192" w:type="dxa"/>
          </w:tcPr>
          <w:p w:rsidR="00A22496" w:rsidRDefault="00A22496" w:rsidP="00A45A09">
            <w:r>
              <w:t>2467 Parkview Drive</w:t>
            </w:r>
          </w:p>
        </w:tc>
        <w:tc>
          <w:tcPr>
            <w:tcW w:w="3192" w:type="dxa"/>
          </w:tcPr>
          <w:p w:rsidR="00A22496" w:rsidRDefault="00A22496" w:rsidP="00A45A09">
            <w:r>
              <w:t>Greene</w:t>
            </w:r>
          </w:p>
        </w:tc>
        <w:tc>
          <w:tcPr>
            <w:tcW w:w="3192" w:type="dxa"/>
          </w:tcPr>
          <w:p w:rsidR="00A22496" w:rsidRDefault="00A22496" w:rsidP="00A45A09">
            <w:r>
              <w:t>Mon-Fri 8-6, Sat-Sun 8-3</w:t>
            </w:r>
          </w:p>
        </w:tc>
      </w:tr>
      <w:tr w:rsidR="00A22496" w:rsidTr="00A45A09">
        <w:tc>
          <w:tcPr>
            <w:tcW w:w="3192" w:type="dxa"/>
          </w:tcPr>
          <w:p w:rsidR="00A22496" w:rsidRDefault="00A22496" w:rsidP="00A45A09">
            <w:r>
              <w:t>4283 Greene Way</w:t>
            </w:r>
          </w:p>
        </w:tc>
        <w:tc>
          <w:tcPr>
            <w:tcW w:w="3192" w:type="dxa"/>
          </w:tcPr>
          <w:p w:rsidR="00A22496" w:rsidRDefault="00A22496" w:rsidP="00A45A09">
            <w:r>
              <w:t>Greene</w:t>
            </w:r>
          </w:p>
        </w:tc>
        <w:tc>
          <w:tcPr>
            <w:tcW w:w="3192" w:type="dxa"/>
          </w:tcPr>
          <w:p w:rsidR="00A22496" w:rsidRDefault="00A22496" w:rsidP="00A45A09">
            <w:r>
              <w:t>Mon-Fri 9-9, Sat-Sun 8-3</w:t>
            </w:r>
          </w:p>
        </w:tc>
      </w:tr>
    </w:tbl>
    <w:p w:rsidR="00A22496" w:rsidRDefault="00A22496"/>
    <w:p w:rsidR="00A22496" w:rsidRDefault="00A22496"/>
    <w:sectPr w:rsidR="00A224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radley Hand ITC">
    <w:panose1 w:val="03070402050302030203"/>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80pt;height:180pt" o:bullet="t">
        <v:imagedata r:id="rId1" o:title="MC900433810[1]"/>
      </v:shape>
    </w:pict>
  </w:numPicBullet>
  <w:abstractNum w:abstractNumId="0" w15:restartNumberingAfterBreak="0">
    <w:nsid w:val="5B20138E"/>
    <w:multiLevelType w:val="multilevel"/>
    <w:tmpl w:val="F68AC71A"/>
    <w:styleLink w:val="Style1"/>
    <w:lvl w:ilvl="0">
      <w:start w:val="1"/>
      <w:numFmt w:val="bullet"/>
      <w:lvlText w:val=""/>
      <w:lvlPicBulletId w:val="0"/>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5B8D03E2"/>
    <w:multiLevelType w:val="hybridMultilevel"/>
    <w:tmpl w:val="2A987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496"/>
    <w:rsid w:val="00205400"/>
    <w:rsid w:val="0037274B"/>
    <w:rsid w:val="009E1940"/>
    <w:rsid w:val="00A22496"/>
    <w:rsid w:val="00B91CD1"/>
    <w:rsid w:val="00C60862"/>
    <w:rsid w:val="00F20433"/>
    <w:rsid w:val="00F81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0991F"/>
  <w15:docId w15:val="{B63A48C1-AB91-47FD-908C-69CED33B0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2496"/>
  </w:style>
  <w:style w:type="paragraph" w:styleId="Heading1">
    <w:name w:val="heading 1"/>
    <w:basedOn w:val="Normal"/>
    <w:next w:val="Normal"/>
    <w:link w:val="Heading1Char"/>
    <w:uiPriority w:val="9"/>
    <w:qFormat/>
    <w:rsid w:val="00A22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B91CD1"/>
    <w:pPr>
      <w:numPr>
        <w:numId w:val="1"/>
      </w:numPr>
    </w:pPr>
  </w:style>
  <w:style w:type="table" w:styleId="TableGrid">
    <w:name w:val="Table Grid"/>
    <w:basedOn w:val="TableNormal"/>
    <w:uiPriority w:val="59"/>
    <w:rsid w:val="00A224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22496"/>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A2249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22496"/>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A224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940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dc:creator>
  <cp:lastModifiedBy>Jane Learner</cp:lastModifiedBy>
  <cp:revision>4</cp:revision>
  <dcterms:created xsi:type="dcterms:W3CDTF">2015-09-07T19:30:00Z</dcterms:created>
  <dcterms:modified xsi:type="dcterms:W3CDTF">2015-09-07T19:31:00Z</dcterms:modified>
</cp:coreProperties>
</file>